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33A12" w14:textId="2357C977" w:rsidR="00211EFF" w:rsidRPr="00616CEF" w:rsidRDefault="00211EFF" w:rsidP="00211EFF">
      <w:pPr>
        <w:jc w:val="center"/>
        <w:rPr>
          <w:b/>
          <w:bCs/>
          <w:sz w:val="23"/>
          <w:szCs w:val="23"/>
          <w:u w:val="single"/>
        </w:rPr>
      </w:pPr>
      <w:r w:rsidRPr="00616CEF">
        <w:rPr>
          <w:b/>
          <w:bCs/>
          <w:sz w:val="23"/>
          <w:szCs w:val="23"/>
          <w:u w:val="single"/>
        </w:rPr>
        <w:t>Flywire Payment Guide</w:t>
      </w:r>
    </w:p>
    <w:p w14:paraId="00214133" w14:textId="79D896B2" w:rsidR="006E63A6" w:rsidRPr="00616CEF" w:rsidRDefault="00211EFF">
      <w:pPr>
        <w:rPr>
          <w:sz w:val="23"/>
          <w:szCs w:val="23"/>
        </w:rPr>
      </w:pPr>
      <w:r w:rsidRPr="00616CEF">
        <w:rPr>
          <w:sz w:val="23"/>
          <w:szCs w:val="23"/>
        </w:rPr>
        <w:t>Flywire is our approved payment partner and facilitate UK and international payments by bank transfer and credit/debit card. You can make an immediate bank transfer from your UK bank account through Trustly Online Bank Transfer within the portal. Throughout your payment transaction Flywire provide a tracking facility so that you know exactly where your payment is and when we have received it. You can create a payment link within the Flywire portal that you can send to the payer of your fees.</w:t>
      </w:r>
    </w:p>
    <w:p w14:paraId="3A17C036" w14:textId="567099F0" w:rsidR="00211EFF" w:rsidRPr="00616CEF" w:rsidRDefault="00B54DF0">
      <w:pPr>
        <w:rPr>
          <w:sz w:val="23"/>
          <w:szCs w:val="23"/>
        </w:rPr>
      </w:pPr>
      <w:r w:rsidRPr="00616CEF">
        <w:rPr>
          <w:sz w:val="23"/>
          <w:szCs w:val="23"/>
        </w:rPr>
        <w:t>Flywire offer a Best Price Guarantee for international payments, whereby, if you are offered a better rate at your bank within two hours of booking a local currency bank transfer payment Flywire will match it.</w:t>
      </w:r>
    </w:p>
    <w:p w14:paraId="6F760EBF" w14:textId="564C9103" w:rsidR="00211EFF" w:rsidRPr="00616CEF" w:rsidRDefault="00B54DF0">
      <w:pPr>
        <w:rPr>
          <w:sz w:val="23"/>
          <w:szCs w:val="23"/>
        </w:rPr>
      </w:pPr>
      <w:r w:rsidRPr="00616CEF">
        <w:rPr>
          <w:sz w:val="23"/>
          <w:szCs w:val="23"/>
        </w:rPr>
        <w:t xml:space="preserve">Please note that it could take up to 5 working days for us to receive your payment which is due </w:t>
      </w:r>
      <w:r w:rsidR="002274FD" w:rsidRPr="00616CEF">
        <w:rPr>
          <w:sz w:val="23"/>
          <w:szCs w:val="23"/>
        </w:rPr>
        <w:t>no later than 14 days after you receive your bill</w:t>
      </w:r>
      <w:r w:rsidRPr="00616CEF">
        <w:rPr>
          <w:sz w:val="23"/>
          <w:szCs w:val="23"/>
        </w:rPr>
        <w:t>.</w:t>
      </w:r>
    </w:p>
    <w:p w14:paraId="638B8DB2" w14:textId="66ABD69B" w:rsidR="002274FD" w:rsidRPr="00616CEF" w:rsidRDefault="00360449">
      <w:pPr>
        <w:rPr>
          <w:sz w:val="23"/>
          <w:szCs w:val="23"/>
        </w:rPr>
      </w:pPr>
      <w:r w:rsidRPr="00616CEF">
        <w:rPr>
          <w:sz w:val="23"/>
          <w:szCs w:val="23"/>
        </w:rPr>
        <w:t xml:space="preserve">If you need help when making your </w:t>
      </w:r>
      <w:r w:rsidR="00E24DBE" w:rsidRPr="00616CEF">
        <w:rPr>
          <w:sz w:val="23"/>
          <w:szCs w:val="23"/>
        </w:rPr>
        <w:t>payment,</w:t>
      </w:r>
      <w:r w:rsidRPr="00616CEF">
        <w:rPr>
          <w:sz w:val="23"/>
          <w:szCs w:val="23"/>
        </w:rPr>
        <w:t xml:space="preserve"> please use the live chat function by clicking the ‘Help’ button or go to the Flywire </w:t>
      </w:r>
      <w:r w:rsidR="00914D68">
        <w:rPr>
          <w:sz w:val="23"/>
          <w:szCs w:val="23"/>
        </w:rPr>
        <w:t>h</w:t>
      </w:r>
      <w:r w:rsidRPr="00616CEF">
        <w:rPr>
          <w:sz w:val="23"/>
          <w:szCs w:val="23"/>
        </w:rPr>
        <w:t xml:space="preserve">elp web pages detailed below : </w:t>
      </w:r>
    </w:p>
    <w:p w14:paraId="781A26F9" w14:textId="0E99A2FF" w:rsidR="00360449" w:rsidRPr="00616CEF" w:rsidRDefault="00360449">
      <w:pPr>
        <w:rPr>
          <w:sz w:val="23"/>
          <w:szCs w:val="23"/>
        </w:rPr>
      </w:pPr>
      <w:hyperlink r:id="rId5" w:history="1">
        <w:r w:rsidRPr="00616CEF">
          <w:rPr>
            <w:rStyle w:val="Hyperlink"/>
            <w:sz w:val="23"/>
            <w:szCs w:val="23"/>
          </w:rPr>
          <w:t>General Flywire Support</w:t>
        </w:r>
      </w:hyperlink>
    </w:p>
    <w:p w14:paraId="53A48FFB" w14:textId="570F690B" w:rsidR="00F2603C" w:rsidRDefault="00360449">
      <w:pPr>
        <w:rPr>
          <w:sz w:val="23"/>
          <w:szCs w:val="23"/>
        </w:rPr>
      </w:pPr>
      <w:hyperlink r:id="rId6" w:history="1">
        <w:r w:rsidRPr="00616CEF">
          <w:rPr>
            <w:rStyle w:val="Hyperlink"/>
            <w:sz w:val="23"/>
            <w:szCs w:val="23"/>
          </w:rPr>
          <w:t>Region Specific Payment Support</w:t>
        </w:r>
      </w:hyperlink>
    </w:p>
    <w:p w14:paraId="74C6DD79" w14:textId="77777777" w:rsidR="0033615F" w:rsidRDefault="0033615F">
      <w:pPr>
        <w:rPr>
          <w:sz w:val="23"/>
          <w:szCs w:val="23"/>
        </w:rPr>
      </w:pPr>
    </w:p>
    <w:p w14:paraId="6797A20F" w14:textId="0DE0CFFB" w:rsidR="00616CEF" w:rsidRPr="00616CEF" w:rsidRDefault="00616CEF">
      <w:pPr>
        <w:rPr>
          <w:sz w:val="23"/>
          <w:szCs w:val="23"/>
        </w:rPr>
      </w:pPr>
      <w:r>
        <w:rPr>
          <w:sz w:val="23"/>
          <w:szCs w:val="23"/>
        </w:rPr>
        <w:t>There are two options to make a payment, option 1</w:t>
      </w:r>
      <w:r w:rsidR="00A14970">
        <w:rPr>
          <w:sz w:val="23"/>
          <w:szCs w:val="23"/>
        </w:rPr>
        <w:t>,</w:t>
      </w:r>
      <w:r>
        <w:rPr>
          <w:sz w:val="23"/>
          <w:szCs w:val="23"/>
        </w:rPr>
        <w:t xml:space="preserve"> is for current students, option 2</w:t>
      </w:r>
      <w:r w:rsidR="00A14970">
        <w:rPr>
          <w:sz w:val="23"/>
          <w:szCs w:val="23"/>
        </w:rPr>
        <w:t>,</w:t>
      </w:r>
      <w:r>
        <w:rPr>
          <w:sz w:val="23"/>
          <w:szCs w:val="23"/>
        </w:rPr>
        <w:t xml:space="preserve"> should only be used by students/</w:t>
      </w:r>
      <w:proofErr w:type="spellStart"/>
      <w:r>
        <w:rPr>
          <w:sz w:val="23"/>
          <w:szCs w:val="23"/>
        </w:rPr>
        <w:t>graduands</w:t>
      </w:r>
      <w:proofErr w:type="spellEnd"/>
      <w:r>
        <w:rPr>
          <w:sz w:val="23"/>
          <w:szCs w:val="23"/>
        </w:rPr>
        <w:t xml:space="preserve"> who no longer have access to The Meal Booking and Accounts System.</w:t>
      </w:r>
    </w:p>
    <w:p w14:paraId="42E2914C" w14:textId="0F1679DB" w:rsidR="0045384B" w:rsidRDefault="00F2603C" w:rsidP="0045384B">
      <w:pPr>
        <w:rPr>
          <w:sz w:val="23"/>
          <w:szCs w:val="23"/>
        </w:rPr>
      </w:pPr>
      <w:r w:rsidRPr="00A14970">
        <w:rPr>
          <w:b/>
          <w:bCs/>
          <w:sz w:val="23"/>
          <w:szCs w:val="23"/>
        </w:rPr>
        <w:t>Option 1</w:t>
      </w:r>
      <w:r w:rsidRPr="00616CEF">
        <w:rPr>
          <w:sz w:val="23"/>
          <w:szCs w:val="23"/>
        </w:rPr>
        <w:t xml:space="preserve"> </w:t>
      </w:r>
      <w:r w:rsidR="00616CEF" w:rsidRPr="00616CEF">
        <w:rPr>
          <w:sz w:val="23"/>
          <w:szCs w:val="23"/>
        </w:rPr>
        <w:t xml:space="preserve">- Current Students </w:t>
      </w:r>
      <w:r w:rsidR="00A14970">
        <w:rPr>
          <w:sz w:val="23"/>
          <w:szCs w:val="23"/>
        </w:rPr>
        <w:t>–</w:t>
      </w:r>
      <w:r w:rsidRPr="00616CEF">
        <w:rPr>
          <w:sz w:val="23"/>
          <w:szCs w:val="23"/>
        </w:rPr>
        <w:t xml:space="preserve"> </w:t>
      </w:r>
      <w:r w:rsidR="00E62E13">
        <w:rPr>
          <w:sz w:val="23"/>
          <w:szCs w:val="23"/>
        </w:rPr>
        <w:t xml:space="preserve">Making </w:t>
      </w:r>
      <w:r w:rsidR="00A14970">
        <w:rPr>
          <w:sz w:val="23"/>
          <w:szCs w:val="23"/>
        </w:rPr>
        <w:t>payment via</w:t>
      </w:r>
      <w:r w:rsidR="001F2B28">
        <w:rPr>
          <w:sz w:val="23"/>
          <w:szCs w:val="23"/>
        </w:rPr>
        <w:t xml:space="preserve"> the</w:t>
      </w:r>
      <w:r w:rsidR="00FE22C8" w:rsidRPr="00616CEF">
        <w:rPr>
          <w:sz w:val="23"/>
          <w:szCs w:val="23"/>
        </w:rPr>
        <w:t xml:space="preserve"> </w:t>
      </w:r>
      <w:hyperlink r:id="rId7" w:history="1">
        <w:r w:rsidR="00FE22C8" w:rsidRPr="00616CEF">
          <w:rPr>
            <w:rStyle w:val="Hyperlink"/>
            <w:color w:val="BF4E14" w:themeColor="accent2" w:themeShade="BF"/>
            <w:sz w:val="23"/>
            <w:szCs w:val="23"/>
          </w:rPr>
          <w:t>Meal Booking and Accounts System</w:t>
        </w:r>
      </w:hyperlink>
      <w:r w:rsidR="00FE22C8" w:rsidRPr="00616CEF">
        <w:rPr>
          <w:color w:val="BF4E14" w:themeColor="accent2" w:themeShade="BF"/>
          <w:sz w:val="23"/>
          <w:szCs w:val="23"/>
        </w:rPr>
        <w:t>:</w:t>
      </w:r>
      <w:r w:rsidR="00FE22C8" w:rsidRPr="00616CEF">
        <w:rPr>
          <w:sz w:val="23"/>
          <w:szCs w:val="23"/>
        </w:rPr>
        <w:t xml:space="preserve">     </w:t>
      </w:r>
    </w:p>
    <w:p w14:paraId="677B5440" w14:textId="77777777" w:rsidR="00A14970" w:rsidRPr="0045384B" w:rsidRDefault="00A14970" w:rsidP="0045384B">
      <w:pPr>
        <w:rPr>
          <w:sz w:val="23"/>
          <w:szCs w:val="23"/>
        </w:rPr>
      </w:pPr>
    </w:p>
    <w:p w14:paraId="34AB3387" w14:textId="61A4D842" w:rsidR="0045384B" w:rsidRPr="003D748C" w:rsidRDefault="0045384B" w:rsidP="0045384B">
      <w:pPr>
        <w:pStyle w:val="ListParagraph"/>
        <w:numPr>
          <w:ilvl w:val="0"/>
          <w:numId w:val="2"/>
        </w:numPr>
      </w:pPr>
      <w:r>
        <w:t xml:space="preserve">Log onto the </w:t>
      </w:r>
      <w:hyperlink r:id="rId8" w:history="1">
        <w:r w:rsidR="001F2B28" w:rsidRPr="00616CEF">
          <w:rPr>
            <w:rStyle w:val="Hyperlink"/>
            <w:color w:val="BF4E14" w:themeColor="accent2" w:themeShade="BF"/>
            <w:sz w:val="23"/>
            <w:szCs w:val="23"/>
          </w:rPr>
          <w:t>Meal Booking and Accounts System</w:t>
        </w:r>
      </w:hyperlink>
      <w:r w:rsidR="001F2B28">
        <w:rPr>
          <w:color w:val="BF4E14" w:themeColor="accent2" w:themeShade="BF"/>
          <w:sz w:val="23"/>
          <w:szCs w:val="23"/>
        </w:rPr>
        <w:t xml:space="preserve"> </w:t>
      </w:r>
      <w:r>
        <w:rPr>
          <w:sz w:val="22"/>
          <w:szCs w:val="22"/>
        </w:rPr>
        <w:t>and select the Fees and Charges tab.  The payment amount can be amended at this stage if required.  Click the “Make Payment” button.</w:t>
      </w:r>
    </w:p>
    <w:p w14:paraId="26E48841" w14:textId="77777777" w:rsidR="0045384B" w:rsidRDefault="0045384B" w:rsidP="0045384B">
      <w:pPr>
        <w:pStyle w:val="ListParagraph"/>
        <w:ind w:left="502"/>
        <w:rPr>
          <w:sz w:val="22"/>
          <w:szCs w:val="22"/>
        </w:rPr>
      </w:pPr>
    </w:p>
    <w:p w14:paraId="284BE0A9" w14:textId="77777777" w:rsidR="0045384B" w:rsidRDefault="0045384B" w:rsidP="00A14970">
      <w:pPr>
        <w:pStyle w:val="ListParagraph"/>
        <w:ind w:left="502"/>
        <w:jc w:val="center"/>
      </w:pPr>
      <w:r w:rsidRPr="00CA6A36">
        <w:rPr>
          <w:noProof/>
        </w:rPr>
        <w:drawing>
          <wp:inline distT="0" distB="0" distL="0" distR="0" wp14:anchorId="2631B7AD" wp14:editId="283D3BDA">
            <wp:extent cx="5655310" cy="1619246"/>
            <wp:effectExtent l="0" t="0" r="2540" b="635"/>
            <wp:docPr id="1021088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88572" name=""/>
                    <pic:cNvPicPr/>
                  </pic:nvPicPr>
                  <pic:blipFill>
                    <a:blip r:embed="rId9"/>
                    <a:stretch>
                      <a:fillRect/>
                    </a:stretch>
                  </pic:blipFill>
                  <pic:spPr>
                    <a:xfrm>
                      <a:off x="0" y="0"/>
                      <a:ext cx="5695190" cy="1630664"/>
                    </a:xfrm>
                    <a:prstGeom prst="rect">
                      <a:avLst/>
                    </a:prstGeom>
                  </pic:spPr>
                </pic:pic>
              </a:graphicData>
            </a:graphic>
          </wp:inline>
        </w:drawing>
      </w:r>
    </w:p>
    <w:p w14:paraId="01F66BF8" w14:textId="77777777" w:rsidR="0045384B" w:rsidRDefault="0045384B" w:rsidP="0045384B">
      <w:pPr>
        <w:jc w:val="center"/>
      </w:pPr>
    </w:p>
    <w:p w14:paraId="6598C1E3" w14:textId="476DFADB" w:rsidR="0045384B" w:rsidRDefault="0045384B" w:rsidP="0045384B">
      <w:pPr>
        <w:pStyle w:val="ListParagraph"/>
        <w:numPr>
          <w:ilvl w:val="0"/>
          <w:numId w:val="2"/>
        </w:numPr>
      </w:pPr>
      <w:r>
        <w:lastRenderedPageBreak/>
        <w:t xml:space="preserve">Complete the payer information (if you are creating a payment link for someone else </w:t>
      </w:r>
      <w:r w:rsidR="001F2B28">
        <w:t>you must</w:t>
      </w:r>
      <w:r>
        <w:t xml:space="preserve"> provide their details).  Select </w:t>
      </w:r>
      <w:r w:rsidR="001F2B28">
        <w:t>“P</w:t>
      </w:r>
      <w:r>
        <w:t xml:space="preserve">ay </w:t>
      </w:r>
      <w:r w:rsidR="001F2B28">
        <w:t>N</w:t>
      </w:r>
      <w:r>
        <w:t>ow</w:t>
      </w:r>
      <w:r w:rsidR="001F2B28">
        <w:t>”</w:t>
      </w:r>
      <w:r>
        <w:t xml:space="preserve"> if you are making the </w:t>
      </w:r>
      <w:r w:rsidR="001F2B28">
        <w:t>payment or</w:t>
      </w:r>
      <w:r>
        <w:t xml:space="preserve"> </w:t>
      </w:r>
      <w:r w:rsidR="001F2B28">
        <w:t>“P</w:t>
      </w:r>
      <w:r>
        <w:t xml:space="preserve">ay </w:t>
      </w:r>
      <w:r w:rsidR="001F2B28">
        <w:t>L</w:t>
      </w:r>
      <w:r>
        <w:t>ater</w:t>
      </w:r>
      <w:r w:rsidR="001F2B28">
        <w:t>”</w:t>
      </w:r>
      <w:r>
        <w:t xml:space="preserve"> to create a payment link to forward to the person making payment on your behalf.</w:t>
      </w:r>
    </w:p>
    <w:p w14:paraId="30531588" w14:textId="77777777" w:rsidR="0045384B" w:rsidRDefault="0045384B" w:rsidP="0045384B">
      <w:pPr>
        <w:jc w:val="center"/>
      </w:pPr>
      <w:r w:rsidRPr="00CA6A36">
        <w:rPr>
          <w:noProof/>
        </w:rPr>
        <w:drawing>
          <wp:inline distT="0" distB="0" distL="0" distR="0" wp14:anchorId="72FE7788" wp14:editId="2E855A28">
            <wp:extent cx="1557525" cy="2838450"/>
            <wp:effectExtent l="0" t="0" r="5080" b="0"/>
            <wp:docPr id="79820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20866" name=""/>
                    <pic:cNvPicPr/>
                  </pic:nvPicPr>
                  <pic:blipFill>
                    <a:blip r:embed="rId10"/>
                    <a:stretch>
                      <a:fillRect/>
                    </a:stretch>
                  </pic:blipFill>
                  <pic:spPr>
                    <a:xfrm>
                      <a:off x="0" y="0"/>
                      <a:ext cx="1567729" cy="2857046"/>
                    </a:xfrm>
                    <a:prstGeom prst="rect">
                      <a:avLst/>
                    </a:prstGeom>
                  </pic:spPr>
                </pic:pic>
              </a:graphicData>
            </a:graphic>
          </wp:inline>
        </w:drawing>
      </w:r>
    </w:p>
    <w:p w14:paraId="7E6DDABE" w14:textId="77777777" w:rsidR="0045384B" w:rsidRDefault="0045384B" w:rsidP="0045384B">
      <w:pPr>
        <w:jc w:val="center"/>
      </w:pPr>
    </w:p>
    <w:p w14:paraId="0B67E3DB" w14:textId="294A0230" w:rsidR="0045384B" w:rsidRDefault="000F310B" w:rsidP="007713E0">
      <w:pPr>
        <w:pStyle w:val="ListParagraph"/>
        <w:numPr>
          <w:ilvl w:val="0"/>
          <w:numId w:val="2"/>
        </w:numPr>
      </w:pPr>
      <w:r>
        <w:t>The amount will automatically populate from the previous screen, select the</w:t>
      </w:r>
      <w:r w:rsidR="0045384B">
        <w:t xml:space="preserve"> </w:t>
      </w:r>
      <w:r w:rsidR="0045384B" w:rsidRPr="007713E0">
        <w:rPr>
          <w:u w:val="single"/>
        </w:rPr>
        <w:t>country or region where your</w:t>
      </w:r>
      <w:r w:rsidR="0045384B">
        <w:t xml:space="preserve"> </w:t>
      </w:r>
      <w:r w:rsidR="0045384B" w:rsidRPr="007713E0">
        <w:rPr>
          <w:u w:val="single"/>
        </w:rPr>
        <w:t>payment or payment wallet is based</w:t>
      </w:r>
      <w:r w:rsidR="0045384B">
        <w:t xml:space="preserve">.  </w:t>
      </w:r>
    </w:p>
    <w:p w14:paraId="4878C33F" w14:textId="77777777" w:rsidR="007713E0" w:rsidRDefault="007713E0" w:rsidP="007713E0">
      <w:pPr>
        <w:pStyle w:val="ListParagraph"/>
        <w:ind w:left="502"/>
      </w:pPr>
    </w:p>
    <w:p w14:paraId="576DB125" w14:textId="4E3ECDAD" w:rsidR="0045384B" w:rsidRDefault="0033615F" w:rsidP="0033615F">
      <w:pPr>
        <w:jc w:val="center"/>
      </w:pPr>
      <w:r w:rsidRPr="0033615F">
        <w:rPr>
          <w:noProof/>
        </w:rPr>
        <w:drawing>
          <wp:inline distT="0" distB="0" distL="0" distR="0" wp14:anchorId="5A65357F" wp14:editId="11BA7314">
            <wp:extent cx="5021831" cy="2889250"/>
            <wp:effectExtent l="0" t="0" r="7620" b="6350"/>
            <wp:docPr id="945636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636856" name=""/>
                    <pic:cNvPicPr/>
                  </pic:nvPicPr>
                  <pic:blipFill>
                    <a:blip r:embed="rId11"/>
                    <a:stretch>
                      <a:fillRect/>
                    </a:stretch>
                  </pic:blipFill>
                  <pic:spPr>
                    <a:xfrm>
                      <a:off x="0" y="0"/>
                      <a:ext cx="5030217" cy="2894075"/>
                    </a:xfrm>
                    <a:prstGeom prst="rect">
                      <a:avLst/>
                    </a:prstGeom>
                  </pic:spPr>
                </pic:pic>
              </a:graphicData>
            </a:graphic>
          </wp:inline>
        </w:drawing>
      </w:r>
    </w:p>
    <w:p w14:paraId="3AA5D318" w14:textId="75F58B0B" w:rsidR="0045384B" w:rsidRDefault="0045384B">
      <w:pPr>
        <w:rPr>
          <w:sz w:val="23"/>
          <w:szCs w:val="23"/>
        </w:rPr>
      </w:pPr>
    </w:p>
    <w:p w14:paraId="436C5DE0" w14:textId="77777777" w:rsidR="0045384B" w:rsidRDefault="0045384B">
      <w:pPr>
        <w:rPr>
          <w:sz w:val="23"/>
          <w:szCs w:val="23"/>
        </w:rPr>
      </w:pPr>
    </w:p>
    <w:p w14:paraId="340A82B6" w14:textId="77777777" w:rsidR="0045384B" w:rsidRDefault="0045384B">
      <w:pPr>
        <w:rPr>
          <w:sz w:val="23"/>
          <w:szCs w:val="23"/>
        </w:rPr>
      </w:pPr>
    </w:p>
    <w:p w14:paraId="091D433E" w14:textId="77777777" w:rsidR="0045384B" w:rsidRDefault="0045384B">
      <w:pPr>
        <w:rPr>
          <w:sz w:val="23"/>
          <w:szCs w:val="23"/>
        </w:rPr>
      </w:pPr>
    </w:p>
    <w:p w14:paraId="63DB7955" w14:textId="297E11FC" w:rsidR="00BB454E" w:rsidRDefault="00A75062" w:rsidP="00BB454E">
      <w:pPr>
        <w:pStyle w:val="ListParagraph"/>
        <w:numPr>
          <w:ilvl w:val="0"/>
          <w:numId w:val="3"/>
        </w:numPr>
      </w:pPr>
      <w:r>
        <w:t>Select your preferred currency; or choose</w:t>
      </w:r>
      <w:r w:rsidR="00950C3C">
        <w:t xml:space="preserve"> </w:t>
      </w:r>
      <w:r w:rsidR="00BB454E">
        <w:t>“I want to pay in another currency” t</w:t>
      </w:r>
      <w:r w:rsidR="00950C3C">
        <w:t xml:space="preserve">his may show further currency options. </w:t>
      </w:r>
      <w:r>
        <w:t xml:space="preserve">To make </w:t>
      </w:r>
      <w:r w:rsidR="00950C3C">
        <w:t>an immediate bank transfer from your UK bank account</w:t>
      </w:r>
      <w:r>
        <w:t xml:space="preserve">, select </w:t>
      </w:r>
      <w:proofErr w:type="spellStart"/>
      <w:r w:rsidR="00950C3C">
        <w:t>Trustly</w:t>
      </w:r>
      <w:proofErr w:type="spellEnd"/>
      <w:r w:rsidR="00950C3C">
        <w:t xml:space="preserve"> Online Bank Transfer</w:t>
      </w:r>
      <w:r>
        <w:t xml:space="preserve">. Then click </w:t>
      </w:r>
      <w:r w:rsidR="00950C3C">
        <w:t xml:space="preserve">“Select” </w:t>
      </w:r>
      <w:r>
        <w:t>and</w:t>
      </w:r>
      <w:r w:rsidR="00950C3C">
        <w:t xml:space="preserve"> “Next”</w:t>
      </w:r>
      <w:r w:rsidR="00BB454E">
        <w:t xml:space="preserve">.  </w:t>
      </w:r>
    </w:p>
    <w:p w14:paraId="72ECECAA" w14:textId="77777777" w:rsidR="0045384B" w:rsidRDefault="0045384B">
      <w:pPr>
        <w:rPr>
          <w:sz w:val="23"/>
          <w:szCs w:val="23"/>
        </w:rPr>
      </w:pPr>
    </w:p>
    <w:p w14:paraId="65F8EBD8" w14:textId="2CEF1967" w:rsidR="0045384B" w:rsidRDefault="00BB454E" w:rsidP="00BB454E">
      <w:pPr>
        <w:jc w:val="center"/>
        <w:rPr>
          <w:sz w:val="23"/>
          <w:szCs w:val="23"/>
        </w:rPr>
      </w:pPr>
      <w:r w:rsidRPr="00FE22C8">
        <w:rPr>
          <w:noProof/>
        </w:rPr>
        <w:drawing>
          <wp:inline distT="0" distB="0" distL="0" distR="0" wp14:anchorId="6BAE4E12" wp14:editId="5E6517AA">
            <wp:extent cx="3619500" cy="3075332"/>
            <wp:effectExtent l="0" t="0" r="0" b="0"/>
            <wp:docPr id="1011465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465066" name=""/>
                    <pic:cNvPicPr/>
                  </pic:nvPicPr>
                  <pic:blipFill>
                    <a:blip r:embed="rId12"/>
                    <a:stretch>
                      <a:fillRect/>
                    </a:stretch>
                  </pic:blipFill>
                  <pic:spPr>
                    <a:xfrm>
                      <a:off x="0" y="0"/>
                      <a:ext cx="3651173" cy="3102243"/>
                    </a:xfrm>
                    <a:prstGeom prst="rect">
                      <a:avLst/>
                    </a:prstGeom>
                  </pic:spPr>
                </pic:pic>
              </a:graphicData>
            </a:graphic>
          </wp:inline>
        </w:drawing>
      </w:r>
    </w:p>
    <w:p w14:paraId="5C411DCF" w14:textId="77777777" w:rsidR="0045384B" w:rsidRDefault="0045384B">
      <w:pPr>
        <w:rPr>
          <w:sz w:val="23"/>
          <w:szCs w:val="23"/>
        </w:rPr>
      </w:pPr>
    </w:p>
    <w:p w14:paraId="23C060DD" w14:textId="127949F1" w:rsidR="0045384B" w:rsidRDefault="00BB454E" w:rsidP="00BB454E">
      <w:pPr>
        <w:jc w:val="center"/>
        <w:rPr>
          <w:sz w:val="23"/>
          <w:szCs w:val="23"/>
        </w:rPr>
      </w:pPr>
      <w:r w:rsidRPr="00FE22C8">
        <w:rPr>
          <w:noProof/>
        </w:rPr>
        <w:drawing>
          <wp:inline distT="0" distB="0" distL="0" distR="0" wp14:anchorId="5216561A" wp14:editId="3C1C3531">
            <wp:extent cx="3170528" cy="3606800"/>
            <wp:effectExtent l="0" t="0" r="0" b="0"/>
            <wp:docPr id="577874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74343" name=""/>
                    <pic:cNvPicPr/>
                  </pic:nvPicPr>
                  <pic:blipFill>
                    <a:blip r:embed="rId13"/>
                    <a:stretch>
                      <a:fillRect/>
                    </a:stretch>
                  </pic:blipFill>
                  <pic:spPr>
                    <a:xfrm>
                      <a:off x="0" y="0"/>
                      <a:ext cx="3200360" cy="3640737"/>
                    </a:xfrm>
                    <a:prstGeom prst="rect">
                      <a:avLst/>
                    </a:prstGeom>
                  </pic:spPr>
                </pic:pic>
              </a:graphicData>
            </a:graphic>
          </wp:inline>
        </w:drawing>
      </w:r>
    </w:p>
    <w:p w14:paraId="04B14A1F" w14:textId="539F63ED" w:rsidR="0045384B" w:rsidRDefault="00374BC6" w:rsidP="00374BC6">
      <w:pPr>
        <w:pStyle w:val="ListParagraph"/>
        <w:numPr>
          <w:ilvl w:val="0"/>
          <w:numId w:val="3"/>
        </w:numPr>
        <w:rPr>
          <w:sz w:val="23"/>
          <w:szCs w:val="23"/>
        </w:rPr>
      </w:pPr>
      <w:r>
        <w:rPr>
          <w:sz w:val="23"/>
          <w:szCs w:val="23"/>
        </w:rPr>
        <w:lastRenderedPageBreak/>
        <w:t>The payer information will automatically populate from the previous screen.  Accept the terms and conditions and select</w:t>
      </w:r>
      <w:r w:rsidR="0033615F">
        <w:rPr>
          <w:sz w:val="23"/>
          <w:szCs w:val="23"/>
        </w:rPr>
        <w:t xml:space="preserve"> “N</w:t>
      </w:r>
      <w:r>
        <w:rPr>
          <w:sz w:val="23"/>
          <w:szCs w:val="23"/>
        </w:rPr>
        <w:t>ext</w:t>
      </w:r>
      <w:r w:rsidR="0033615F">
        <w:rPr>
          <w:sz w:val="23"/>
          <w:szCs w:val="23"/>
        </w:rPr>
        <w:t>”</w:t>
      </w:r>
      <w:r>
        <w:rPr>
          <w:sz w:val="23"/>
          <w:szCs w:val="23"/>
        </w:rPr>
        <w:t>.</w:t>
      </w:r>
    </w:p>
    <w:p w14:paraId="042D5874" w14:textId="77777777" w:rsidR="00374BC6" w:rsidRPr="00374BC6" w:rsidRDefault="00374BC6" w:rsidP="00374BC6">
      <w:pPr>
        <w:pStyle w:val="ListParagraph"/>
        <w:ind w:left="862"/>
        <w:rPr>
          <w:sz w:val="23"/>
          <w:szCs w:val="23"/>
        </w:rPr>
      </w:pPr>
    </w:p>
    <w:p w14:paraId="3114F53D" w14:textId="77777777" w:rsidR="0033615F" w:rsidRDefault="0033615F" w:rsidP="00374BC6">
      <w:pPr>
        <w:jc w:val="center"/>
        <w:rPr>
          <w:sz w:val="23"/>
          <w:szCs w:val="23"/>
        </w:rPr>
      </w:pPr>
    </w:p>
    <w:p w14:paraId="4DFC0394" w14:textId="2C82CD91" w:rsidR="0045384B" w:rsidRDefault="00374BC6" w:rsidP="00374BC6">
      <w:pPr>
        <w:jc w:val="center"/>
        <w:rPr>
          <w:sz w:val="23"/>
          <w:szCs w:val="23"/>
        </w:rPr>
      </w:pPr>
      <w:r w:rsidRPr="00FE22C8">
        <w:rPr>
          <w:noProof/>
        </w:rPr>
        <w:drawing>
          <wp:inline distT="0" distB="0" distL="0" distR="0" wp14:anchorId="529F5EA8" wp14:editId="46FF259A">
            <wp:extent cx="3952875" cy="3746603"/>
            <wp:effectExtent l="0" t="0" r="0" b="6350"/>
            <wp:docPr id="1070992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992058" name=""/>
                    <pic:cNvPicPr/>
                  </pic:nvPicPr>
                  <pic:blipFill>
                    <a:blip r:embed="rId14"/>
                    <a:stretch>
                      <a:fillRect/>
                    </a:stretch>
                  </pic:blipFill>
                  <pic:spPr>
                    <a:xfrm>
                      <a:off x="0" y="0"/>
                      <a:ext cx="3972372" cy="3765083"/>
                    </a:xfrm>
                    <a:prstGeom prst="rect">
                      <a:avLst/>
                    </a:prstGeom>
                  </pic:spPr>
                </pic:pic>
              </a:graphicData>
            </a:graphic>
          </wp:inline>
        </w:drawing>
      </w:r>
    </w:p>
    <w:p w14:paraId="325B76B2" w14:textId="1A9572F1" w:rsidR="0045384B" w:rsidRPr="004941A9" w:rsidRDefault="004941A9" w:rsidP="004941A9">
      <w:pPr>
        <w:pStyle w:val="ListParagraph"/>
        <w:numPr>
          <w:ilvl w:val="0"/>
          <w:numId w:val="3"/>
        </w:numPr>
        <w:rPr>
          <w:sz w:val="23"/>
          <w:szCs w:val="23"/>
        </w:rPr>
      </w:pPr>
      <w:r>
        <w:rPr>
          <w:sz w:val="23"/>
          <w:szCs w:val="23"/>
        </w:rPr>
        <w:t xml:space="preserve">Complete the </w:t>
      </w:r>
      <w:r w:rsidR="007713E0">
        <w:rPr>
          <w:sz w:val="23"/>
          <w:szCs w:val="23"/>
        </w:rPr>
        <w:t>A</w:t>
      </w:r>
      <w:r>
        <w:rPr>
          <w:sz w:val="23"/>
          <w:szCs w:val="23"/>
        </w:rPr>
        <w:t xml:space="preserve">cademic </w:t>
      </w:r>
      <w:r w:rsidR="007713E0">
        <w:rPr>
          <w:sz w:val="23"/>
          <w:szCs w:val="23"/>
        </w:rPr>
        <w:t>I</w:t>
      </w:r>
      <w:r>
        <w:rPr>
          <w:sz w:val="23"/>
          <w:szCs w:val="23"/>
        </w:rPr>
        <w:t>nformation and add your email address under the Student Information heading</w:t>
      </w:r>
      <w:r w:rsidR="00F8495B">
        <w:rPr>
          <w:sz w:val="23"/>
          <w:szCs w:val="23"/>
        </w:rPr>
        <w:t xml:space="preserve"> then</w:t>
      </w:r>
      <w:r w:rsidR="007713E0">
        <w:rPr>
          <w:sz w:val="23"/>
          <w:szCs w:val="23"/>
        </w:rPr>
        <w:t xml:space="preserve"> select “Next”.</w:t>
      </w:r>
    </w:p>
    <w:p w14:paraId="6C680769" w14:textId="77777777" w:rsidR="0045384B" w:rsidRDefault="0045384B">
      <w:pPr>
        <w:rPr>
          <w:sz w:val="23"/>
          <w:szCs w:val="23"/>
        </w:rPr>
      </w:pPr>
    </w:p>
    <w:p w14:paraId="581223B4" w14:textId="7EAB5CB1" w:rsidR="0045384B" w:rsidRDefault="00374BC6" w:rsidP="00374BC6">
      <w:pPr>
        <w:jc w:val="center"/>
        <w:rPr>
          <w:sz w:val="23"/>
          <w:szCs w:val="23"/>
        </w:rPr>
      </w:pPr>
      <w:r w:rsidRPr="00374BC6">
        <w:rPr>
          <w:noProof/>
          <w:sz w:val="23"/>
          <w:szCs w:val="23"/>
        </w:rPr>
        <w:drawing>
          <wp:inline distT="0" distB="0" distL="0" distR="0" wp14:anchorId="0F0FDD01" wp14:editId="5B20AA77">
            <wp:extent cx="3862689" cy="2863850"/>
            <wp:effectExtent l="0" t="0" r="5080" b="0"/>
            <wp:docPr id="256152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152182" name=""/>
                    <pic:cNvPicPr/>
                  </pic:nvPicPr>
                  <pic:blipFill>
                    <a:blip r:embed="rId15"/>
                    <a:stretch>
                      <a:fillRect/>
                    </a:stretch>
                  </pic:blipFill>
                  <pic:spPr>
                    <a:xfrm>
                      <a:off x="0" y="0"/>
                      <a:ext cx="3955793" cy="2932879"/>
                    </a:xfrm>
                    <a:prstGeom prst="rect">
                      <a:avLst/>
                    </a:prstGeom>
                  </pic:spPr>
                </pic:pic>
              </a:graphicData>
            </a:graphic>
          </wp:inline>
        </w:drawing>
      </w:r>
    </w:p>
    <w:p w14:paraId="0C2FA5DD" w14:textId="448652E1" w:rsidR="0045384B" w:rsidRDefault="00BE5E79" w:rsidP="00BE5E79">
      <w:pPr>
        <w:pStyle w:val="ListParagraph"/>
        <w:numPr>
          <w:ilvl w:val="0"/>
          <w:numId w:val="3"/>
        </w:numPr>
        <w:rPr>
          <w:sz w:val="23"/>
          <w:szCs w:val="23"/>
        </w:rPr>
      </w:pPr>
      <w:r>
        <w:rPr>
          <w:sz w:val="23"/>
          <w:szCs w:val="23"/>
        </w:rPr>
        <w:lastRenderedPageBreak/>
        <w:t xml:space="preserve">Review </w:t>
      </w:r>
      <w:r w:rsidR="00F636A4">
        <w:rPr>
          <w:sz w:val="23"/>
          <w:szCs w:val="23"/>
        </w:rPr>
        <w:t>your payment details and click</w:t>
      </w:r>
      <w:r w:rsidR="009041C3">
        <w:rPr>
          <w:sz w:val="23"/>
          <w:szCs w:val="23"/>
        </w:rPr>
        <w:t xml:space="preserve"> “Next”</w:t>
      </w:r>
      <w:r w:rsidR="00F636A4">
        <w:rPr>
          <w:sz w:val="23"/>
          <w:szCs w:val="23"/>
        </w:rPr>
        <w:t xml:space="preserve"> to confirm</w:t>
      </w:r>
      <w:r>
        <w:rPr>
          <w:sz w:val="23"/>
          <w:szCs w:val="23"/>
        </w:rPr>
        <w:t xml:space="preserve">.  </w:t>
      </w:r>
    </w:p>
    <w:p w14:paraId="7C213C22" w14:textId="77777777" w:rsidR="00715FBC" w:rsidRDefault="00715FBC" w:rsidP="0062489A">
      <w:pPr>
        <w:jc w:val="center"/>
        <w:rPr>
          <w:sz w:val="23"/>
          <w:szCs w:val="23"/>
        </w:rPr>
      </w:pPr>
    </w:p>
    <w:p w14:paraId="29B3AB57" w14:textId="08CEAF21" w:rsidR="000152AC" w:rsidRDefault="0033615F" w:rsidP="0062489A">
      <w:pPr>
        <w:jc w:val="center"/>
        <w:rPr>
          <w:sz w:val="23"/>
          <w:szCs w:val="23"/>
        </w:rPr>
      </w:pPr>
      <w:r w:rsidRPr="0033615F">
        <w:rPr>
          <w:noProof/>
          <w:sz w:val="23"/>
          <w:szCs w:val="23"/>
        </w:rPr>
        <w:drawing>
          <wp:inline distT="0" distB="0" distL="0" distR="0" wp14:anchorId="7418100C" wp14:editId="57834E29">
            <wp:extent cx="4522824" cy="6629400"/>
            <wp:effectExtent l="0" t="0" r="0" b="0"/>
            <wp:docPr id="666720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20141" name=""/>
                    <pic:cNvPicPr/>
                  </pic:nvPicPr>
                  <pic:blipFill>
                    <a:blip r:embed="rId16"/>
                    <a:stretch>
                      <a:fillRect/>
                    </a:stretch>
                  </pic:blipFill>
                  <pic:spPr>
                    <a:xfrm>
                      <a:off x="0" y="0"/>
                      <a:ext cx="4619710" cy="6771412"/>
                    </a:xfrm>
                    <a:prstGeom prst="rect">
                      <a:avLst/>
                    </a:prstGeom>
                  </pic:spPr>
                </pic:pic>
              </a:graphicData>
            </a:graphic>
          </wp:inline>
        </w:drawing>
      </w:r>
    </w:p>
    <w:p w14:paraId="45006E48" w14:textId="77777777" w:rsidR="00715FBC" w:rsidRDefault="00715FBC" w:rsidP="0062489A">
      <w:pPr>
        <w:jc w:val="center"/>
        <w:rPr>
          <w:sz w:val="23"/>
          <w:szCs w:val="23"/>
        </w:rPr>
      </w:pPr>
    </w:p>
    <w:p w14:paraId="0756687E" w14:textId="77777777" w:rsidR="00715FBC" w:rsidRDefault="00715FBC" w:rsidP="0062489A">
      <w:pPr>
        <w:jc w:val="center"/>
        <w:rPr>
          <w:sz w:val="23"/>
          <w:szCs w:val="23"/>
        </w:rPr>
      </w:pPr>
    </w:p>
    <w:p w14:paraId="4989E63A" w14:textId="77777777" w:rsidR="00715FBC" w:rsidRDefault="00715FBC" w:rsidP="0062489A">
      <w:pPr>
        <w:jc w:val="center"/>
        <w:rPr>
          <w:sz w:val="23"/>
          <w:szCs w:val="23"/>
        </w:rPr>
      </w:pPr>
    </w:p>
    <w:p w14:paraId="49BADE04" w14:textId="77777777" w:rsidR="00715FBC" w:rsidRDefault="00715FBC" w:rsidP="0062489A">
      <w:pPr>
        <w:jc w:val="center"/>
        <w:rPr>
          <w:sz w:val="23"/>
          <w:szCs w:val="23"/>
        </w:rPr>
      </w:pPr>
    </w:p>
    <w:p w14:paraId="69ED40F1" w14:textId="77777777" w:rsidR="00715FBC" w:rsidRDefault="00715FBC" w:rsidP="0062489A">
      <w:pPr>
        <w:jc w:val="center"/>
        <w:rPr>
          <w:sz w:val="23"/>
          <w:szCs w:val="23"/>
        </w:rPr>
      </w:pPr>
    </w:p>
    <w:p w14:paraId="571086BA" w14:textId="77777777" w:rsidR="00715FBC" w:rsidRPr="0062489A" w:rsidRDefault="00715FBC" w:rsidP="0062489A">
      <w:pPr>
        <w:jc w:val="center"/>
        <w:rPr>
          <w:sz w:val="23"/>
          <w:szCs w:val="23"/>
        </w:rPr>
      </w:pPr>
    </w:p>
    <w:p w14:paraId="1E51196E" w14:textId="50C82022" w:rsidR="00743BD0" w:rsidRDefault="00F636A4" w:rsidP="005F4649">
      <w:pPr>
        <w:pStyle w:val="ListParagraph"/>
        <w:numPr>
          <w:ilvl w:val="0"/>
          <w:numId w:val="3"/>
        </w:numPr>
      </w:pPr>
      <w:r>
        <w:t>M</w:t>
      </w:r>
      <w:r w:rsidR="00FC11C8">
        <w:t>ake payment to Flywire by either entering your card details or initiating a bank transfer.</w:t>
      </w:r>
      <w:r>
        <w:t xml:space="preserve">  </w:t>
      </w:r>
      <w:r w:rsidR="00715FBC">
        <w:t>If paying by bank transfer</w:t>
      </w:r>
      <w:r w:rsidR="00FC11C8">
        <w:t>, select</w:t>
      </w:r>
      <w:r w:rsidR="00715FBC">
        <w:t xml:space="preserve"> “Download instructions for the bank transfer” </w:t>
      </w:r>
      <w:r w:rsidR="00806453">
        <w:t>to view the</w:t>
      </w:r>
      <w:r w:rsidR="00715FBC">
        <w:t xml:space="preserve"> IBAN, </w:t>
      </w:r>
      <w:r w:rsidR="00A24CEF">
        <w:t>S</w:t>
      </w:r>
      <w:r w:rsidR="00715FBC">
        <w:t xml:space="preserve">ort </w:t>
      </w:r>
      <w:r w:rsidR="00A24CEF">
        <w:t>C</w:t>
      </w:r>
      <w:r w:rsidR="00715FBC">
        <w:t xml:space="preserve">ode and </w:t>
      </w:r>
      <w:r w:rsidR="00A24CEF">
        <w:t>A</w:t>
      </w:r>
      <w:r w:rsidR="00715FBC">
        <w:t xml:space="preserve">ccount </w:t>
      </w:r>
      <w:r w:rsidR="00A24CEF">
        <w:t>N</w:t>
      </w:r>
      <w:r w:rsidR="00715FBC">
        <w:t>umber for Flywire</w:t>
      </w:r>
      <w:r w:rsidR="002B3B0B">
        <w:t xml:space="preserve">.  If you wish to present this document to your bank, it can be downloaded and includes confirmation that Flywire is acting on behalf of the College.  </w:t>
      </w:r>
      <w:r w:rsidR="004A1264">
        <w:t>Do not use details from a previous payment request</w:t>
      </w:r>
      <w:r w:rsidR="002B3B0B">
        <w:t xml:space="preserve">, </w:t>
      </w:r>
      <w:r w:rsidR="004A1264">
        <w:t>as these may change</w:t>
      </w:r>
      <w:r w:rsidR="002B3B0B">
        <w:t>.</w:t>
      </w:r>
      <w:r w:rsidR="004A1264">
        <w:t xml:space="preserve"> </w:t>
      </w:r>
      <w:r w:rsidR="005F4649">
        <w:t>Please allow time for your confirmation of payment to arrive from Flywire</w:t>
      </w:r>
      <w:r w:rsidR="004A1264">
        <w:t xml:space="preserve">, as this may not be immediate. </w:t>
      </w:r>
    </w:p>
    <w:p w14:paraId="417BB4AB" w14:textId="77777777" w:rsidR="002B3B0B" w:rsidRDefault="002B3B0B" w:rsidP="002B3B0B">
      <w:pPr>
        <w:pStyle w:val="ListParagraph"/>
        <w:ind w:left="862"/>
      </w:pPr>
    </w:p>
    <w:p w14:paraId="363A6E28" w14:textId="48EF6F4D" w:rsidR="002B3B0B" w:rsidRDefault="002B3B0B" w:rsidP="002B3B0B">
      <w:pPr>
        <w:pStyle w:val="ListParagraph"/>
        <w:ind w:left="862"/>
      </w:pPr>
      <w:r>
        <w:t>Flywire will transfer your payment to us once it has passed their validation checks.  Please note that it can take up to 5 working days for us to receive your payment, which is due 14 days after you receive your bill.</w:t>
      </w:r>
    </w:p>
    <w:p w14:paraId="5D230C0C" w14:textId="464A036F" w:rsidR="0062489A" w:rsidRDefault="00FC11C8" w:rsidP="00FC11C8">
      <w:pPr>
        <w:jc w:val="center"/>
      </w:pPr>
      <w:r w:rsidRPr="00FC11C8">
        <w:rPr>
          <w:noProof/>
        </w:rPr>
        <w:drawing>
          <wp:inline distT="0" distB="0" distL="0" distR="0" wp14:anchorId="20729F87" wp14:editId="51CB149A">
            <wp:extent cx="3220649" cy="2495550"/>
            <wp:effectExtent l="0" t="0" r="0" b="0"/>
            <wp:docPr id="1044891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91601" name=""/>
                    <pic:cNvPicPr/>
                  </pic:nvPicPr>
                  <pic:blipFill>
                    <a:blip r:embed="rId17"/>
                    <a:stretch>
                      <a:fillRect/>
                    </a:stretch>
                  </pic:blipFill>
                  <pic:spPr>
                    <a:xfrm>
                      <a:off x="0" y="0"/>
                      <a:ext cx="3235210" cy="2506832"/>
                    </a:xfrm>
                    <a:prstGeom prst="rect">
                      <a:avLst/>
                    </a:prstGeom>
                  </pic:spPr>
                </pic:pic>
              </a:graphicData>
            </a:graphic>
          </wp:inline>
        </w:drawing>
      </w:r>
    </w:p>
    <w:p w14:paraId="49CB8E08" w14:textId="0A952F7F" w:rsidR="002B3B0B" w:rsidRDefault="00950C3C" w:rsidP="00FC11C8">
      <w:pPr>
        <w:jc w:val="center"/>
      </w:pPr>
      <w:r w:rsidRPr="00950C3C">
        <w:rPr>
          <w:noProof/>
        </w:rPr>
        <w:drawing>
          <wp:inline distT="0" distB="0" distL="0" distR="0" wp14:anchorId="081DEE00" wp14:editId="2AEE1480">
            <wp:extent cx="3390900" cy="3201556"/>
            <wp:effectExtent l="0" t="0" r="0" b="0"/>
            <wp:docPr id="1842991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991406" name=""/>
                    <pic:cNvPicPr/>
                  </pic:nvPicPr>
                  <pic:blipFill>
                    <a:blip r:embed="rId18"/>
                    <a:stretch>
                      <a:fillRect/>
                    </a:stretch>
                  </pic:blipFill>
                  <pic:spPr>
                    <a:xfrm>
                      <a:off x="0" y="0"/>
                      <a:ext cx="3439108" cy="3247072"/>
                    </a:xfrm>
                    <a:prstGeom prst="rect">
                      <a:avLst/>
                    </a:prstGeom>
                  </pic:spPr>
                </pic:pic>
              </a:graphicData>
            </a:graphic>
          </wp:inline>
        </w:drawing>
      </w:r>
    </w:p>
    <w:p w14:paraId="15A4C4A0" w14:textId="48A2A009" w:rsidR="0062489A" w:rsidRDefault="002B3B0B" w:rsidP="0062489A">
      <w:pPr>
        <w:pStyle w:val="ListParagraph"/>
        <w:numPr>
          <w:ilvl w:val="0"/>
          <w:numId w:val="3"/>
        </w:numPr>
      </w:pPr>
      <w:r>
        <w:lastRenderedPageBreak/>
        <w:t xml:space="preserve">Upon receipt of your payment by the College, Flywire will confirm the payment to the payer.  You will also see </w:t>
      </w:r>
      <w:r w:rsidR="0016604A">
        <w:t>your</w:t>
      </w:r>
      <w:r>
        <w:t xml:space="preserve"> payment </w:t>
      </w:r>
      <w:r w:rsidR="0016604A">
        <w:t xml:space="preserve">on your student account in the </w:t>
      </w:r>
      <w:r w:rsidR="00A14970">
        <w:t>F</w:t>
      </w:r>
      <w:r w:rsidR="0016604A">
        <w:t xml:space="preserve">ees and </w:t>
      </w:r>
      <w:r w:rsidR="00A14970">
        <w:t>C</w:t>
      </w:r>
      <w:r w:rsidR="0016604A">
        <w:t>harges tab on the Meal Booking and Accounts System.</w:t>
      </w:r>
    </w:p>
    <w:p w14:paraId="2E6D7847" w14:textId="77777777" w:rsidR="00FC11C8" w:rsidRDefault="00FC11C8" w:rsidP="00FC11C8">
      <w:pPr>
        <w:pStyle w:val="ListParagraph"/>
        <w:ind w:left="862"/>
      </w:pPr>
    </w:p>
    <w:p w14:paraId="3C6ABDAA" w14:textId="77777777" w:rsidR="00FC11C8" w:rsidRDefault="00FC11C8" w:rsidP="00FC11C8">
      <w:pPr>
        <w:pStyle w:val="ListParagraph"/>
        <w:ind w:left="862"/>
      </w:pPr>
    </w:p>
    <w:p w14:paraId="48985E38" w14:textId="36003178" w:rsidR="0062489A" w:rsidRDefault="00043B93" w:rsidP="0062489A">
      <w:r w:rsidRPr="00A14970">
        <w:rPr>
          <w:b/>
          <w:bCs/>
        </w:rPr>
        <w:t>Option 2</w:t>
      </w:r>
      <w:r>
        <w:t xml:space="preserve"> – Students/</w:t>
      </w:r>
      <w:proofErr w:type="spellStart"/>
      <w:r>
        <w:t>Graduands</w:t>
      </w:r>
      <w:proofErr w:type="spellEnd"/>
      <w:r>
        <w:t xml:space="preserve"> who do not have access to the Meal Booking and </w:t>
      </w:r>
      <w:r w:rsidR="00E05CD5">
        <w:t>Accounts System should pay via the Flywire Open Portal.</w:t>
      </w:r>
    </w:p>
    <w:p w14:paraId="3FB07BDF" w14:textId="6660466E" w:rsidR="00323377" w:rsidRDefault="00870D80" w:rsidP="00AA4560">
      <w:pPr>
        <w:pStyle w:val="ListParagraph"/>
        <w:numPr>
          <w:ilvl w:val="0"/>
          <w:numId w:val="10"/>
        </w:numPr>
      </w:pPr>
      <w:r>
        <w:t xml:space="preserve">Open the </w:t>
      </w:r>
      <w:hyperlink r:id="rId19" w:history="1">
        <w:r>
          <w:rPr>
            <w:rStyle w:val="Hyperlink"/>
          </w:rPr>
          <w:t>Flywire Open Portal</w:t>
        </w:r>
      </w:hyperlink>
      <w:r>
        <w:t>.</w:t>
      </w:r>
    </w:p>
    <w:p w14:paraId="35BF1855" w14:textId="77777777" w:rsidR="00AA4560" w:rsidRDefault="00AA4560" w:rsidP="00AA4560">
      <w:pPr>
        <w:pStyle w:val="ListParagraph"/>
        <w:ind w:left="862"/>
      </w:pPr>
    </w:p>
    <w:p w14:paraId="316E7010" w14:textId="59A7CE4E" w:rsidR="00BC0589" w:rsidRDefault="009E7360" w:rsidP="00AA4560">
      <w:pPr>
        <w:pStyle w:val="ListParagraph"/>
        <w:numPr>
          <w:ilvl w:val="0"/>
          <w:numId w:val="10"/>
        </w:numPr>
      </w:pPr>
      <w:r>
        <w:t xml:space="preserve">Enter the amount you wish to pay and select the country the payment is coming from.  </w:t>
      </w:r>
      <w:r w:rsidRPr="00AA4560">
        <w:rPr>
          <w:u w:val="single"/>
        </w:rPr>
        <w:t>It is important to select the country that your bank account or credit/debit card is registered in</w:t>
      </w:r>
      <w:r>
        <w:t>, then select “Next”.</w:t>
      </w:r>
    </w:p>
    <w:p w14:paraId="6ED4D0B8" w14:textId="77777777" w:rsidR="00BC0589" w:rsidRDefault="00BC0589" w:rsidP="00BC0589">
      <w:pPr>
        <w:pStyle w:val="ListParagraph"/>
      </w:pPr>
    </w:p>
    <w:p w14:paraId="40DCB9E8" w14:textId="77777777" w:rsidR="00BC0589" w:rsidRPr="00BC0589" w:rsidRDefault="00BC0589" w:rsidP="00BC0589">
      <w:pPr>
        <w:pStyle w:val="ListParagraph"/>
        <w:rPr>
          <w:sz w:val="16"/>
          <w:szCs w:val="16"/>
        </w:rPr>
      </w:pPr>
    </w:p>
    <w:p w14:paraId="39F59A81" w14:textId="2E49DD9F" w:rsidR="0062489A" w:rsidRDefault="009E7360" w:rsidP="009E7360">
      <w:pPr>
        <w:jc w:val="center"/>
      </w:pPr>
      <w:r w:rsidRPr="009E7360">
        <w:rPr>
          <w:noProof/>
        </w:rPr>
        <w:drawing>
          <wp:inline distT="0" distB="0" distL="0" distR="0" wp14:anchorId="62C7E285" wp14:editId="1D7A3CAB">
            <wp:extent cx="3437563" cy="2273300"/>
            <wp:effectExtent l="0" t="0" r="0" b="0"/>
            <wp:docPr id="1368165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165492" name=""/>
                    <pic:cNvPicPr/>
                  </pic:nvPicPr>
                  <pic:blipFill>
                    <a:blip r:embed="rId20"/>
                    <a:stretch>
                      <a:fillRect/>
                    </a:stretch>
                  </pic:blipFill>
                  <pic:spPr>
                    <a:xfrm>
                      <a:off x="0" y="0"/>
                      <a:ext cx="3457343" cy="2286381"/>
                    </a:xfrm>
                    <a:prstGeom prst="rect">
                      <a:avLst/>
                    </a:prstGeom>
                  </pic:spPr>
                </pic:pic>
              </a:graphicData>
            </a:graphic>
          </wp:inline>
        </w:drawing>
      </w:r>
    </w:p>
    <w:p w14:paraId="79331D98" w14:textId="77777777" w:rsidR="00BC0589" w:rsidRDefault="00BC0589" w:rsidP="00AA4560">
      <w:pPr>
        <w:pStyle w:val="ListParagraph"/>
        <w:numPr>
          <w:ilvl w:val="0"/>
          <w:numId w:val="2"/>
        </w:numPr>
      </w:pPr>
      <w:r>
        <w:t xml:space="preserve">You will now see the currency options available to you and if you select the link “I want to pay in another currency” this may show further currency options. You can make an immediate bank transfer from your UK bank account through </w:t>
      </w:r>
      <w:proofErr w:type="spellStart"/>
      <w:r>
        <w:t>Trustly</w:t>
      </w:r>
      <w:proofErr w:type="spellEnd"/>
      <w:r>
        <w:t xml:space="preserve"> Online Bank Transfer.  Click on the “Select” button for your chosen currency and then select “Next”.  </w:t>
      </w:r>
    </w:p>
    <w:p w14:paraId="7465CB64" w14:textId="0FA274F7" w:rsidR="0062489A" w:rsidRDefault="0062489A" w:rsidP="00BC0589">
      <w:pPr>
        <w:pStyle w:val="ListParagraph"/>
      </w:pPr>
    </w:p>
    <w:p w14:paraId="1A992C80" w14:textId="4465F8AE" w:rsidR="0062489A" w:rsidRDefault="00BC0589" w:rsidP="00BC0589">
      <w:pPr>
        <w:jc w:val="center"/>
      </w:pPr>
      <w:r w:rsidRPr="00BC0589">
        <w:rPr>
          <w:noProof/>
        </w:rPr>
        <w:lastRenderedPageBreak/>
        <w:drawing>
          <wp:inline distT="0" distB="0" distL="0" distR="0" wp14:anchorId="1701F578" wp14:editId="0ED21B4B">
            <wp:extent cx="1953589" cy="2965450"/>
            <wp:effectExtent l="0" t="0" r="8890" b="6350"/>
            <wp:docPr id="1572812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812256" name=""/>
                    <pic:cNvPicPr/>
                  </pic:nvPicPr>
                  <pic:blipFill>
                    <a:blip r:embed="rId21"/>
                    <a:stretch>
                      <a:fillRect/>
                    </a:stretch>
                  </pic:blipFill>
                  <pic:spPr>
                    <a:xfrm>
                      <a:off x="0" y="0"/>
                      <a:ext cx="2040443" cy="3097289"/>
                    </a:xfrm>
                    <a:prstGeom prst="rect">
                      <a:avLst/>
                    </a:prstGeom>
                  </pic:spPr>
                </pic:pic>
              </a:graphicData>
            </a:graphic>
          </wp:inline>
        </w:drawing>
      </w:r>
    </w:p>
    <w:p w14:paraId="2062F117" w14:textId="3DF53293" w:rsidR="00BC0589" w:rsidRDefault="00BC0589" w:rsidP="00AA4560">
      <w:pPr>
        <w:pStyle w:val="ListParagraph"/>
        <w:numPr>
          <w:ilvl w:val="0"/>
          <w:numId w:val="2"/>
        </w:numPr>
      </w:pPr>
      <w:r>
        <w:t>Complete the payer information (if you are creating a payment link for someone else then provide their details):</w:t>
      </w:r>
    </w:p>
    <w:p w14:paraId="01508D4C" w14:textId="49D235B3" w:rsidR="0062489A" w:rsidRDefault="00BC0589" w:rsidP="00BC0589">
      <w:pPr>
        <w:jc w:val="center"/>
      </w:pPr>
      <w:r w:rsidRPr="00BC0589">
        <w:rPr>
          <w:noProof/>
        </w:rPr>
        <w:drawing>
          <wp:inline distT="0" distB="0" distL="0" distR="0" wp14:anchorId="5C795917" wp14:editId="38297758">
            <wp:extent cx="3443852" cy="3625850"/>
            <wp:effectExtent l="0" t="0" r="4445" b="0"/>
            <wp:docPr id="1128352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352787" name=""/>
                    <pic:cNvPicPr/>
                  </pic:nvPicPr>
                  <pic:blipFill>
                    <a:blip r:embed="rId22"/>
                    <a:stretch>
                      <a:fillRect/>
                    </a:stretch>
                  </pic:blipFill>
                  <pic:spPr>
                    <a:xfrm>
                      <a:off x="0" y="0"/>
                      <a:ext cx="3456367" cy="3639026"/>
                    </a:xfrm>
                    <a:prstGeom prst="rect">
                      <a:avLst/>
                    </a:prstGeom>
                  </pic:spPr>
                </pic:pic>
              </a:graphicData>
            </a:graphic>
          </wp:inline>
        </w:drawing>
      </w:r>
    </w:p>
    <w:p w14:paraId="39F33CCD" w14:textId="6A34A060" w:rsidR="0062489A" w:rsidRDefault="00BC0589" w:rsidP="00AA4560">
      <w:pPr>
        <w:pStyle w:val="ListParagraph"/>
        <w:numPr>
          <w:ilvl w:val="0"/>
          <w:numId w:val="2"/>
        </w:numPr>
      </w:pPr>
      <w:r>
        <w:t>Complete the Academic Information</w:t>
      </w:r>
      <w:r w:rsidR="00A73B05">
        <w:t xml:space="preserve"> requested, please add a relevant </w:t>
      </w:r>
      <w:proofErr w:type="spellStart"/>
      <w:r w:rsidR="00A73B05">
        <w:t>CRSid</w:t>
      </w:r>
      <w:proofErr w:type="spellEnd"/>
      <w:r w:rsidR="00A73B05">
        <w:t xml:space="preserve"> in the field “student ID * or Event Reference*” so that the payment can be correctly allocated to your student account and select “Next”.</w:t>
      </w:r>
    </w:p>
    <w:p w14:paraId="6459A721" w14:textId="77777777" w:rsidR="00A73B05" w:rsidRDefault="00A73B05" w:rsidP="00A73B05">
      <w:pPr>
        <w:pStyle w:val="ListParagraph"/>
      </w:pPr>
    </w:p>
    <w:p w14:paraId="4564F0C9" w14:textId="47E6F434" w:rsidR="0062489A" w:rsidRDefault="00BC0589" w:rsidP="00BC0589">
      <w:pPr>
        <w:jc w:val="center"/>
      </w:pPr>
      <w:r w:rsidRPr="00743BD0">
        <w:rPr>
          <w:noProof/>
        </w:rPr>
        <w:lastRenderedPageBreak/>
        <w:drawing>
          <wp:inline distT="0" distB="0" distL="0" distR="0" wp14:anchorId="023341EB" wp14:editId="037476D8">
            <wp:extent cx="3448050" cy="2495691"/>
            <wp:effectExtent l="0" t="0" r="0" b="0"/>
            <wp:docPr id="558400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400889" name=""/>
                    <pic:cNvPicPr/>
                  </pic:nvPicPr>
                  <pic:blipFill>
                    <a:blip r:embed="rId23"/>
                    <a:stretch>
                      <a:fillRect/>
                    </a:stretch>
                  </pic:blipFill>
                  <pic:spPr>
                    <a:xfrm>
                      <a:off x="0" y="0"/>
                      <a:ext cx="3454838" cy="2500604"/>
                    </a:xfrm>
                    <a:prstGeom prst="rect">
                      <a:avLst/>
                    </a:prstGeom>
                  </pic:spPr>
                </pic:pic>
              </a:graphicData>
            </a:graphic>
          </wp:inline>
        </w:drawing>
      </w:r>
    </w:p>
    <w:p w14:paraId="47F0D878" w14:textId="77777777" w:rsidR="00BC0589" w:rsidRDefault="00BC0589" w:rsidP="0062489A"/>
    <w:p w14:paraId="79EE2A9C" w14:textId="77777777" w:rsidR="00BC0589" w:rsidRDefault="00BC0589" w:rsidP="0062489A"/>
    <w:p w14:paraId="424A9848" w14:textId="77777777" w:rsidR="00BC0589" w:rsidRDefault="00BC0589" w:rsidP="0062489A"/>
    <w:p w14:paraId="5DC9B4EB" w14:textId="77C6F24E" w:rsidR="00B1437A" w:rsidRDefault="00B1437A" w:rsidP="00AA4560">
      <w:pPr>
        <w:pStyle w:val="ListParagraph"/>
        <w:numPr>
          <w:ilvl w:val="0"/>
          <w:numId w:val="2"/>
        </w:numPr>
      </w:pPr>
      <w:r>
        <w:t>Review and confirm your payment the</w:t>
      </w:r>
      <w:r w:rsidR="006D5DCC">
        <w:t>n select “Pay”</w:t>
      </w:r>
      <w:r>
        <w:t xml:space="preserve">.  </w:t>
      </w:r>
    </w:p>
    <w:p w14:paraId="5CAC85F7" w14:textId="77777777" w:rsidR="005F4649" w:rsidRDefault="005F4649" w:rsidP="005F4649">
      <w:pPr>
        <w:pStyle w:val="ListParagraph"/>
      </w:pPr>
    </w:p>
    <w:p w14:paraId="7A350948" w14:textId="45C626C2" w:rsidR="00BC0589" w:rsidRDefault="00B1437A" w:rsidP="00B1437A">
      <w:pPr>
        <w:jc w:val="center"/>
      </w:pPr>
      <w:r w:rsidRPr="00B1437A">
        <w:rPr>
          <w:noProof/>
        </w:rPr>
        <w:drawing>
          <wp:inline distT="0" distB="0" distL="0" distR="0" wp14:anchorId="5C663C8D" wp14:editId="13D154D4">
            <wp:extent cx="2838450" cy="4511396"/>
            <wp:effectExtent l="0" t="0" r="0" b="3810"/>
            <wp:docPr id="1745130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130431" name=""/>
                    <pic:cNvPicPr/>
                  </pic:nvPicPr>
                  <pic:blipFill>
                    <a:blip r:embed="rId24"/>
                    <a:stretch>
                      <a:fillRect/>
                    </a:stretch>
                  </pic:blipFill>
                  <pic:spPr>
                    <a:xfrm>
                      <a:off x="0" y="0"/>
                      <a:ext cx="2872480" cy="4565482"/>
                    </a:xfrm>
                    <a:prstGeom prst="rect">
                      <a:avLst/>
                    </a:prstGeom>
                  </pic:spPr>
                </pic:pic>
              </a:graphicData>
            </a:graphic>
          </wp:inline>
        </w:drawing>
      </w:r>
    </w:p>
    <w:p w14:paraId="59744C22" w14:textId="41B83FAF" w:rsidR="00116357" w:rsidRDefault="00116357" w:rsidP="00116357">
      <w:pPr>
        <w:pStyle w:val="ListParagraph"/>
        <w:numPr>
          <w:ilvl w:val="0"/>
          <w:numId w:val="2"/>
        </w:numPr>
      </w:pPr>
      <w:r>
        <w:lastRenderedPageBreak/>
        <w:t xml:space="preserve">Make payment to Flywire by either entering your card details or initiating a bank transfer.  If paying by bank transfer, select “Download instructions for the bank transfer” to view the IBAN, Sort Code and Account Number for Flywire.  If you wish to present this document to your bank, it can be downloaded and includes confirmation that Flywire is acting on behalf of the College.  Do not use details from a previous payment request, as these may change. Please allow time for your confirmation of payment to arrive from Flywire, as this may not be immediate. </w:t>
      </w:r>
    </w:p>
    <w:p w14:paraId="5D9997B4" w14:textId="77777777" w:rsidR="00116357" w:rsidRDefault="00116357" w:rsidP="00116357">
      <w:pPr>
        <w:pStyle w:val="ListParagraph"/>
        <w:ind w:left="862"/>
      </w:pPr>
    </w:p>
    <w:p w14:paraId="685DCF0C" w14:textId="77777777" w:rsidR="00116357" w:rsidRDefault="00116357" w:rsidP="00116357">
      <w:pPr>
        <w:ind w:left="502"/>
      </w:pPr>
      <w:r>
        <w:t>Flywire will transfer your payment to us once it has passed their validation checks.  Please note that it can take up to 5 working days for us to receive your payment, which is due 14 days after you receive your bill.</w:t>
      </w:r>
    </w:p>
    <w:p w14:paraId="71DCE675" w14:textId="14D7A076" w:rsidR="00116357" w:rsidRDefault="00323C22" w:rsidP="00116357">
      <w:pPr>
        <w:jc w:val="center"/>
      </w:pPr>
      <w:r w:rsidRPr="00FC11C8">
        <w:rPr>
          <w:noProof/>
        </w:rPr>
        <w:drawing>
          <wp:inline distT="0" distB="0" distL="0" distR="0" wp14:anchorId="2F338950" wp14:editId="38DC19E1">
            <wp:extent cx="2482850" cy="1923859"/>
            <wp:effectExtent l="0" t="0" r="0" b="635"/>
            <wp:docPr id="966620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91601" name=""/>
                    <pic:cNvPicPr/>
                  </pic:nvPicPr>
                  <pic:blipFill>
                    <a:blip r:embed="rId17"/>
                    <a:stretch>
                      <a:fillRect/>
                    </a:stretch>
                  </pic:blipFill>
                  <pic:spPr>
                    <a:xfrm>
                      <a:off x="0" y="0"/>
                      <a:ext cx="2498796" cy="1936215"/>
                    </a:xfrm>
                    <a:prstGeom prst="rect">
                      <a:avLst/>
                    </a:prstGeom>
                  </pic:spPr>
                </pic:pic>
              </a:graphicData>
            </a:graphic>
          </wp:inline>
        </w:drawing>
      </w:r>
    </w:p>
    <w:p w14:paraId="3F57D24C" w14:textId="77777777" w:rsidR="00285E9E" w:rsidRDefault="00285E9E" w:rsidP="00116357">
      <w:pPr>
        <w:jc w:val="center"/>
      </w:pPr>
    </w:p>
    <w:p w14:paraId="4B3A60FC" w14:textId="5A4A49C9" w:rsidR="00285E9E" w:rsidRDefault="00323C22" w:rsidP="00116357">
      <w:pPr>
        <w:jc w:val="center"/>
      </w:pPr>
      <w:r w:rsidRPr="00950C3C">
        <w:rPr>
          <w:noProof/>
        </w:rPr>
        <w:drawing>
          <wp:inline distT="0" distB="0" distL="0" distR="0" wp14:anchorId="6EFD9C80" wp14:editId="253F460F">
            <wp:extent cx="2451100" cy="2314233"/>
            <wp:effectExtent l="0" t="0" r="6350" b="0"/>
            <wp:docPr id="762117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991406" name=""/>
                    <pic:cNvPicPr/>
                  </pic:nvPicPr>
                  <pic:blipFill>
                    <a:blip r:embed="rId18"/>
                    <a:stretch>
                      <a:fillRect/>
                    </a:stretch>
                  </pic:blipFill>
                  <pic:spPr>
                    <a:xfrm>
                      <a:off x="0" y="0"/>
                      <a:ext cx="2493047" cy="2353838"/>
                    </a:xfrm>
                    <a:prstGeom prst="rect">
                      <a:avLst/>
                    </a:prstGeom>
                  </pic:spPr>
                </pic:pic>
              </a:graphicData>
            </a:graphic>
          </wp:inline>
        </w:drawing>
      </w:r>
    </w:p>
    <w:p w14:paraId="49F50B77" w14:textId="77777777" w:rsidR="00285E9E" w:rsidRDefault="00285E9E" w:rsidP="00116357">
      <w:pPr>
        <w:jc w:val="center"/>
      </w:pPr>
    </w:p>
    <w:p w14:paraId="7787A2EA" w14:textId="500D780E" w:rsidR="00B1437A" w:rsidRDefault="00B1437A" w:rsidP="00323C22"/>
    <w:p w14:paraId="584A2A08" w14:textId="70BB917F" w:rsidR="005F65CF" w:rsidRDefault="005F65CF" w:rsidP="001010CB">
      <w:pPr>
        <w:pStyle w:val="ListParagraph"/>
        <w:numPr>
          <w:ilvl w:val="0"/>
          <w:numId w:val="2"/>
        </w:numPr>
      </w:pPr>
      <w:r>
        <w:t xml:space="preserve">Upon receipt of the payment by the </w:t>
      </w:r>
      <w:r w:rsidR="00B1437A">
        <w:t>C</w:t>
      </w:r>
      <w:r>
        <w:t xml:space="preserve">ollege, Flywire will email a receipt to the payer.  You will also see your payment on your </w:t>
      </w:r>
      <w:r w:rsidR="00B1437A">
        <w:t xml:space="preserve">student </w:t>
      </w:r>
      <w:r>
        <w:t>account in the fees and charges tab o</w:t>
      </w:r>
      <w:r w:rsidR="00B1437A">
        <w:t>n the</w:t>
      </w:r>
      <w:r>
        <w:t xml:space="preserve"> </w:t>
      </w:r>
      <w:hyperlink r:id="rId25" w:history="1">
        <w:r w:rsidR="00B1437A" w:rsidRPr="00E24DBE">
          <w:rPr>
            <w:rStyle w:val="Hyperlink"/>
            <w:color w:val="BF4E14" w:themeColor="accent2" w:themeShade="BF"/>
          </w:rPr>
          <w:t>Mea</w:t>
        </w:r>
        <w:r w:rsidRPr="00E24DBE">
          <w:rPr>
            <w:rStyle w:val="Hyperlink"/>
            <w:color w:val="BF4E14" w:themeColor="accent2" w:themeShade="BF"/>
          </w:rPr>
          <w:t>l Booking and Accounts System</w:t>
        </w:r>
      </w:hyperlink>
      <w:r w:rsidRPr="00E24DBE">
        <w:rPr>
          <w:color w:val="BF4E14" w:themeColor="accent2" w:themeShade="BF"/>
        </w:rPr>
        <w:t>.</w:t>
      </w:r>
    </w:p>
    <w:sectPr w:rsidR="005F65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700C"/>
    <w:multiLevelType w:val="hybridMultilevel"/>
    <w:tmpl w:val="0ADAAE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20666D"/>
    <w:multiLevelType w:val="hybridMultilevel"/>
    <w:tmpl w:val="4EF21278"/>
    <w:lvl w:ilvl="0" w:tplc="635EA94E">
      <w:start w:val="2"/>
      <w:numFmt w:val="decimal"/>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 w15:restartNumberingAfterBreak="0">
    <w:nsid w:val="2F477B97"/>
    <w:multiLevelType w:val="hybridMultilevel"/>
    <w:tmpl w:val="F5C29502"/>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 w15:restartNumberingAfterBreak="0">
    <w:nsid w:val="358F7404"/>
    <w:multiLevelType w:val="hybridMultilevel"/>
    <w:tmpl w:val="7F22BFF0"/>
    <w:lvl w:ilvl="0" w:tplc="FFFFFFFF">
      <w:start w:val="4"/>
      <w:numFmt w:val="decimal"/>
      <w:lvlText w:val="%1."/>
      <w:lvlJc w:val="left"/>
      <w:pPr>
        <w:ind w:left="862" w:hanging="360"/>
      </w:pPr>
      <w:rPr>
        <w:rFonts w:hint="default"/>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4" w15:restartNumberingAfterBreak="0">
    <w:nsid w:val="3DE24B88"/>
    <w:multiLevelType w:val="hybridMultilevel"/>
    <w:tmpl w:val="24F0958C"/>
    <w:lvl w:ilvl="0" w:tplc="19C63BB0">
      <w:start w:val="1"/>
      <w:numFmt w:val="decimal"/>
      <w:lvlText w:val="%1."/>
      <w:lvlJc w:val="left"/>
      <w:pPr>
        <w:ind w:left="1222" w:hanging="360"/>
      </w:pPr>
      <w:rPr>
        <w:rFonts w:hint="default"/>
      </w:r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5" w15:restartNumberingAfterBreak="0">
    <w:nsid w:val="4C396265"/>
    <w:multiLevelType w:val="hybridMultilevel"/>
    <w:tmpl w:val="7F22BFF0"/>
    <w:lvl w:ilvl="0" w:tplc="FFFFFFFF">
      <w:start w:val="4"/>
      <w:numFmt w:val="decimal"/>
      <w:lvlText w:val="%1."/>
      <w:lvlJc w:val="left"/>
      <w:pPr>
        <w:ind w:left="862" w:hanging="360"/>
      </w:pPr>
      <w:rPr>
        <w:rFonts w:hint="default"/>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6" w15:restartNumberingAfterBreak="0">
    <w:nsid w:val="4F1239A2"/>
    <w:multiLevelType w:val="hybridMultilevel"/>
    <w:tmpl w:val="7F22BFF0"/>
    <w:lvl w:ilvl="0" w:tplc="635EA94E">
      <w:start w:val="4"/>
      <w:numFmt w:val="decimal"/>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7" w15:restartNumberingAfterBreak="0">
    <w:nsid w:val="586733DD"/>
    <w:multiLevelType w:val="hybridMultilevel"/>
    <w:tmpl w:val="32A4465E"/>
    <w:lvl w:ilvl="0" w:tplc="635EA94E">
      <w:start w:val="1"/>
      <w:numFmt w:val="decimal"/>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8" w15:restartNumberingAfterBreak="0">
    <w:nsid w:val="63FB66B1"/>
    <w:multiLevelType w:val="hybridMultilevel"/>
    <w:tmpl w:val="3AE0FF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8944600"/>
    <w:multiLevelType w:val="hybridMultilevel"/>
    <w:tmpl w:val="0ADAAE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2C36E12"/>
    <w:multiLevelType w:val="hybridMultilevel"/>
    <w:tmpl w:val="869C9CD4"/>
    <w:lvl w:ilvl="0" w:tplc="635EA94E">
      <w:start w:val="2"/>
      <w:numFmt w:val="decimal"/>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num w:numId="1" w16cid:durableId="488059710">
    <w:abstractNumId w:val="8"/>
  </w:num>
  <w:num w:numId="2" w16cid:durableId="1416591390">
    <w:abstractNumId w:val="2"/>
  </w:num>
  <w:num w:numId="3" w16cid:durableId="1494099414">
    <w:abstractNumId w:val="6"/>
  </w:num>
  <w:num w:numId="4" w16cid:durableId="908999680">
    <w:abstractNumId w:val="0"/>
  </w:num>
  <w:num w:numId="5" w16cid:durableId="149908473">
    <w:abstractNumId w:val="3"/>
  </w:num>
  <w:num w:numId="6" w16cid:durableId="1001616975">
    <w:abstractNumId w:val="9"/>
  </w:num>
  <w:num w:numId="7" w16cid:durableId="1429691561">
    <w:abstractNumId w:val="4"/>
  </w:num>
  <w:num w:numId="8" w16cid:durableId="1571309696">
    <w:abstractNumId w:val="1"/>
  </w:num>
  <w:num w:numId="9" w16cid:durableId="1656453426">
    <w:abstractNumId w:val="10"/>
  </w:num>
  <w:num w:numId="10" w16cid:durableId="431709904">
    <w:abstractNumId w:val="7"/>
  </w:num>
  <w:num w:numId="11" w16cid:durableId="249136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EFF"/>
    <w:rsid w:val="000152AC"/>
    <w:rsid w:val="00043B93"/>
    <w:rsid w:val="000B3D9F"/>
    <w:rsid w:val="000F310B"/>
    <w:rsid w:val="001010CB"/>
    <w:rsid w:val="00116357"/>
    <w:rsid w:val="0016604A"/>
    <w:rsid w:val="001F2B28"/>
    <w:rsid w:val="00211EFF"/>
    <w:rsid w:val="002274FD"/>
    <w:rsid w:val="00237E0C"/>
    <w:rsid w:val="00265E8B"/>
    <w:rsid w:val="00285E9E"/>
    <w:rsid w:val="0029036E"/>
    <w:rsid w:val="002B3B0B"/>
    <w:rsid w:val="00323377"/>
    <w:rsid w:val="00323C22"/>
    <w:rsid w:val="003357A9"/>
    <w:rsid w:val="0033615F"/>
    <w:rsid w:val="00360449"/>
    <w:rsid w:val="00374BC6"/>
    <w:rsid w:val="00381BE0"/>
    <w:rsid w:val="0045384B"/>
    <w:rsid w:val="004941A9"/>
    <w:rsid w:val="004A1264"/>
    <w:rsid w:val="004C7D88"/>
    <w:rsid w:val="005F2042"/>
    <w:rsid w:val="005F4649"/>
    <w:rsid w:val="005F65CF"/>
    <w:rsid w:val="00616CEF"/>
    <w:rsid w:val="0062489A"/>
    <w:rsid w:val="006D5DCC"/>
    <w:rsid w:val="006E63A6"/>
    <w:rsid w:val="00715FBC"/>
    <w:rsid w:val="00743BD0"/>
    <w:rsid w:val="00754006"/>
    <w:rsid w:val="00763FD2"/>
    <w:rsid w:val="007713E0"/>
    <w:rsid w:val="007C03E3"/>
    <w:rsid w:val="007F2C43"/>
    <w:rsid w:val="00802AC0"/>
    <w:rsid w:val="00806453"/>
    <w:rsid w:val="00870D80"/>
    <w:rsid w:val="008F6BA0"/>
    <w:rsid w:val="009041C3"/>
    <w:rsid w:val="00914D68"/>
    <w:rsid w:val="00923223"/>
    <w:rsid w:val="00940E7E"/>
    <w:rsid w:val="00945F83"/>
    <w:rsid w:val="00950C3C"/>
    <w:rsid w:val="009D552C"/>
    <w:rsid w:val="009E7360"/>
    <w:rsid w:val="00A14970"/>
    <w:rsid w:val="00A24CEF"/>
    <w:rsid w:val="00A33CDE"/>
    <w:rsid w:val="00A73B05"/>
    <w:rsid w:val="00A75062"/>
    <w:rsid w:val="00AA4560"/>
    <w:rsid w:val="00B0307D"/>
    <w:rsid w:val="00B1437A"/>
    <w:rsid w:val="00B4586E"/>
    <w:rsid w:val="00B54DF0"/>
    <w:rsid w:val="00BB454E"/>
    <w:rsid w:val="00BC0589"/>
    <w:rsid w:val="00BE5E79"/>
    <w:rsid w:val="00DD57B2"/>
    <w:rsid w:val="00E05CD5"/>
    <w:rsid w:val="00E24DBE"/>
    <w:rsid w:val="00E62E13"/>
    <w:rsid w:val="00F2603C"/>
    <w:rsid w:val="00F636A4"/>
    <w:rsid w:val="00F8495B"/>
    <w:rsid w:val="00FC11C8"/>
    <w:rsid w:val="00FE22C8"/>
    <w:rsid w:val="00FF29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0E6B3"/>
  <w15:chartTrackingRefBased/>
  <w15:docId w15:val="{E5693C5C-05F9-45CC-9390-3D4A9E8BD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1E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1E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1E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1E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1E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1E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1E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1E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1E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E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1E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1E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1E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1E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1E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E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E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EFF"/>
    <w:rPr>
      <w:rFonts w:eastAsiaTheme="majorEastAsia" w:cstheme="majorBidi"/>
      <w:color w:val="272727" w:themeColor="text1" w:themeTint="D8"/>
    </w:rPr>
  </w:style>
  <w:style w:type="paragraph" w:styleId="Title">
    <w:name w:val="Title"/>
    <w:basedOn w:val="Normal"/>
    <w:next w:val="Normal"/>
    <w:link w:val="TitleChar"/>
    <w:uiPriority w:val="10"/>
    <w:qFormat/>
    <w:rsid w:val="00211E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E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E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E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EFF"/>
    <w:pPr>
      <w:spacing w:before="160"/>
      <w:jc w:val="center"/>
    </w:pPr>
    <w:rPr>
      <w:i/>
      <w:iCs/>
      <w:color w:val="404040" w:themeColor="text1" w:themeTint="BF"/>
    </w:rPr>
  </w:style>
  <w:style w:type="character" w:customStyle="1" w:styleId="QuoteChar">
    <w:name w:val="Quote Char"/>
    <w:basedOn w:val="DefaultParagraphFont"/>
    <w:link w:val="Quote"/>
    <w:uiPriority w:val="29"/>
    <w:rsid w:val="00211EFF"/>
    <w:rPr>
      <w:i/>
      <w:iCs/>
      <w:color w:val="404040" w:themeColor="text1" w:themeTint="BF"/>
    </w:rPr>
  </w:style>
  <w:style w:type="paragraph" w:styleId="ListParagraph">
    <w:name w:val="List Paragraph"/>
    <w:basedOn w:val="Normal"/>
    <w:uiPriority w:val="34"/>
    <w:qFormat/>
    <w:rsid w:val="00211EFF"/>
    <w:pPr>
      <w:ind w:left="720"/>
      <w:contextualSpacing/>
    </w:pPr>
  </w:style>
  <w:style w:type="character" w:styleId="IntenseEmphasis">
    <w:name w:val="Intense Emphasis"/>
    <w:basedOn w:val="DefaultParagraphFont"/>
    <w:uiPriority w:val="21"/>
    <w:qFormat/>
    <w:rsid w:val="00211EFF"/>
    <w:rPr>
      <w:i/>
      <w:iCs/>
      <w:color w:val="0F4761" w:themeColor="accent1" w:themeShade="BF"/>
    </w:rPr>
  </w:style>
  <w:style w:type="paragraph" w:styleId="IntenseQuote">
    <w:name w:val="Intense Quote"/>
    <w:basedOn w:val="Normal"/>
    <w:next w:val="Normal"/>
    <w:link w:val="IntenseQuoteChar"/>
    <w:uiPriority w:val="30"/>
    <w:qFormat/>
    <w:rsid w:val="00211E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1EFF"/>
    <w:rPr>
      <w:i/>
      <w:iCs/>
      <w:color w:val="0F4761" w:themeColor="accent1" w:themeShade="BF"/>
    </w:rPr>
  </w:style>
  <w:style w:type="character" w:styleId="IntenseReference">
    <w:name w:val="Intense Reference"/>
    <w:basedOn w:val="DefaultParagraphFont"/>
    <w:uiPriority w:val="32"/>
    <w:qFormat/>
    <w:rsid w:val="00211EFF"/>
    <w:rPr>
      <w:b/>
      <w:bCs/>
      <w:smallCaps/>
      <w:color w:val="0F4761" w:themeColor="accent1" w:themeShade="BF"/>
      <w:spacing w:val="5"/>
    </w:rPr>
  </w:style>
  <w:style w:type="character" w:styleId="Hyperlink">
    <w:name w:val="Hyperlink"/>
    <w:basedOn w:val="DefaultParagraphFont"/>
    <w:uiPriority w:val="99"/>
    <w:unhideWhenUsed/>
    <w:rsid w:val="00360449"/>
    <w:rPr>
      <w:color w:val="467886" w:themeColor="hyperlink"/>
      <w:u w:val="single"/>
    </w:rPr>
  </w:style>
  <w:style w:type="character" w:styleId="UnresolvedMention">
    <w:name w:val="Unresolved Mention"/>
    <w:basedOn w:val="DefaultParagraphFont"/>
    <w:uiPriority w:val="99"/>
    <w:semiHidden/>
    <w:unhideWhenUsed/>
    <w:rsid w:val="00360449"/>
    <w:rPr>
      <w:color w:val="605E5C"/>
      <w:shd w:val="clear" w:color="auto" w:fill="E1DFDD"/>
    </w:rPr>
  </w:style>
  <w:style w:type="character" w:styleId="FollowedHyperlink">
    <w:name w:val="FollowedHyperlink"/>
    <w:basedOn w:val="DefaultParagraphFont"/>
    <w:uiPriority w:val="99"/>
    <w:semiHidden/>
    <w:unhideWhenUsed/>
    <w:rsid w:val="0036044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trinhall.cam.ac.uk/mealbooking/"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hyperlink" Target="https://portal.trinhall.cam.ac.uk/mealbooking/"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gbr01.safelinks.protection.outlook.com/?url=https%3A%2F%2Fportal.trinhall.cam.ac.uk%2Fmealbooking%2F&amp;data=05%7C02%7Cdenise.elers%40trinhall.cam.ac.uk%7Cff600eaf5f9d4525a45708de139d6873%7Caaf412dcd50e47e3a57537bb7719ce0b%7C0%7C0%7C638969763957180878%7CUnknown%7CTWFpbGZsb3d8eyJFbXB0eU1hcGkiOnRydWUsIlYiOiIwLjAuMDAwMCIsIlAiOiJXaW4zMiIsIkFOIjoiTWFpbCIsIldUIjoyfQ%3D%3D%7C0%7C%7C%7C&amp;sdata=j7lsoeYk5%2FJI%2BhCrK87zyjO3mXNwDH0SQclum%2Blbdqs%3D&amp;reserved=0"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hyperlink" Target="https://help.flywire.com/hc/en-us/categories/360001177734-Region-Specific-Payments" TargetMode="External"/><Relationship Id="rId11" Type="http://schemas.openxmlformats.org/officeDocument/2006/relationships/image" Target="media/image3.png"/><Relationship Id="rId24" Type="http://schemas.openxmlformats.org/officeDocument/2006/relationships/image" Target="media/image15.png"/><Relationship Id="rId5" Type="http://schemas.openxmlformats.org/officeDocument/2006/relationships/hyperlink" Target="http://help.flywire.com/" TargetMode="External"/><Relationship Id="rId15" Type="http://schemas.openxmlformats.org/officeDocument/2006/relationships/image" Target="media/image7.png"/><Relationship Id="rId23" Type="http://schemas.openxmlformats.org/officeDocument/2006/relationships/image" Target="media/image14.png"/><Relationship Id="rId10" Type="http://schemas.openxmlformats.org/officeDocument/2006/relationships/image" Target="media/image2.png"/><Relationship Id="rId19" Type="http://schemas.openxmlformats.org/officeDocument/2006/relationships/hyperlink" Target="https://trinityhall-open.flywire.com/"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963</Words>
  <Characters>5493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Trinity Hall</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Elers</dc:creator>
  <cp:keywords/>
  <dc:description/>
  <cp:lastModifiedBy>Eleanor Gunn</cp:lastModifiedBy>
  <cp:revision>2</cp:revision>
  <cp:lastPrinted>2026-08-21T12:27:00Z</cp:lastPrinted>
  <dcterms:created xsi:type="dcterms:W3CDTF">2026-09-02T13:14:00Z</dcterms:created>
  <dcterms:modified xsi:type="dcterms:W3CDTF">2026-09-02T13:14:00Z</dcterms:modified>
</cp:coreProperties>
</file>